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2B384" w14:textId="4C2B75B9" w:rsidR="00AF5A08" w:rsidRPr="00AF5A08" w:rsidRDefault="00AF5A08" w:rsidP="0097781E">
      <w:pPr>
        <w:jc w:val="both"/>
        <w:rPr>
          <w:rFonts w:ascii="標楷體" w:eastAsia="標楷體" w:hAnsi="標楷體"/>
          <w:b/>
          <w:bCs/>
          <w:sz w:val="36"/>
          <w:szCs w:val="32"/>
        </w:rPr>
      </w:pPr>
      <w:r w:rsidRPr="00AF5A08">
        <w:rPr>
          <w:rFonts w:ascii="標楷體" w:eastAsia="標楷體" w:hAnsi="標楷體" w:hint="eastAsia"/>
          <w:b/>
          <w:bCs/>
          <w:sz w:val="36"/>
          <w:szCs w:val="32"/>
        </w:rPr>
        <w:t>利害關係人</w:t>
      </w:r>
    </w:p>
    <w:p w14:paraId="07B7B0D9" w14:textId="5C7843ED" w:rsidR="0097781E" w:rsidRPr="00AF5A08" w:rsidRDefault="0097781E" w:rsidP="00AF5A08">
      <w:pPr>
        <w:snapToGrid w:val="0"/>
        <w:spacing w:line="276" w:lineRule="auto"/>
        <w:jc w:val="both"/>
        <w:rPr>
          <w:rFonts w:ascii="標楷體" w:eastAsia="標楷體" w:hAnsi="標楷體"/>
          <w:sz w:val="28"/>
          <w:szCs w:val="24"/>
        </w:rPr>
      </w:pPr>
      <w:r w:rsidRPr="00AF5A08">
        <w:rPr>
          <w:rFonts w:ascii="標楷體" w:eastAsia="標楷體" w:hAnsi="標楷體" w:hint="eastAsia"/>
          <w:sz w:val="28"/>
          <w:szCs w:val="24"/>
        </w:rPr>
        <w:t>伍豐相當重視與公司營運相關之利害關係人，本年度透過分析内、外部營運之影響範圍，並</w:t>
      </w:r>
      <w:r w:rsidRPr="00AF5A08">
        <w:rPr>
          <w:rFonts w:ascii="標楷體" w:eastAsia="標楷體" w:hAnsi="標楷體"/>
          <w:sz w:val="28"/>
          <w:szCs w:val="24"/>
        </w:rPr>
        <w:t>參考AA 1000 SES</w:t>
      </w:r>
      <w:r w:rsidRPr="00AF5A08">
        <w:rPr>
          <w:rFonts w:ascii="標楷體" w:eastAsia="標楷體" w:hAnsi="標楷體" w:hint="eastAsia"/>
          <w:sz w:val="28"/>
          <w:szCs w:val="24"/>
        </w:rPr>
        <w:t>(</w:t>
      </w:r>
      <w:r w:rsidRPr="00AF5A08">
        <w:rPr>
          <w:rFonts w:ascii="標楷體" w:eastAsia="標楷體" w:hAnsi="標楷體"/>
          <w:sz w:val="28"/>
          <w:szCs w:val="24"/>
        </w:rPr>
        <w:t>Stakeholder Engagement Standards, SES</w:t>
      </w:r>
      <w:r w:rsidRPr="00AF5A08">
        <w:rPr>
          <w:rFonts w:ascii="標楷體" w:eastAsia="標楷體" w:hAnsi="標楷體" w:hint="eastAsia"/>
          <w:sz w:val="28"/>
          <w:szCs w:val="24"/>
        </w:rPr>
        <w:t>)</w:t>
      </w:r>
      <w:r w:rsidRPr="00AF5A08">
        <w:rPr>
          <w:rFonts w:ascii="標楷體" w:eastAsia="標楷體" w:hAnsi="標楷體"/>
          <w:sz w:val="28"/>
          <w:szCs w:val="24"/>
        </w:rPr>
        <w:t>標準進行利害關係人鑑別，針對「依賴性、責任性、影響力、多元觀點、關注張</w:t>
      </w:r>
      <w:r w:rsidRPr="00AF5A08">
        <w:rPr>
          <w:rFonts w:ascii="標楷體" w:eastAsia="標楷體" w:hAnsi="標楷體" w:hint="eastAsia"/>
          <w:sz w:val="28"/>
          <w:szCs w:val="24"/>
        </w:rPr>
        <w:t>力」五項評估構面篩選鑑別出投資人、客戶、供應商、員工及媒體五大利害關係人群體。為了解各利害關係人關注之議題以及問題，並與其建立良好關係，設立利害關係人專區，供各利害關係人詢問並進行意見交流。</w:t>
      </w:r>
    </w:p>
    <w:p w14:paraId="2D08283C" w14:textId="532AE3AC" w:rsidR="0097781E" w:rsidRPr="00AF5A08" w:rsidRDefault="0097781E" w:rsidP="00AF5A08">
      <w:pPr>
        <w:snapToGrid w:val="0"/>
        <w:spacing w:line="276" w:lineRule="auto"/>
        <w:jc w:val="both"/>
        <w:rPr>
          <w:rFonts w:ascii="標楷體" w:eastAsia="標楷體" w:hAnsi="標楷體"/>
          <w:sz w:val="28"/>
          <w:szCs w:val="24"/>
        </w:rPr>
      </w:pPr>
      <w:r w:rsidRPr="00AF5A08">
        <w:rPr>
          <w:rFonts w:ascii="標楷體" w:eastAsia="標楷體" w:hAnsi="標楷體" w:hint="eastAsia"/>
          <w:sz w:val="28"/>
          <w:szCs w:val="24"/>
        </w:rPr>
        <w:t>伍豐於</w:t>
      </w:r>
      <w:r w:rsidR="000B04BA">
        <w:rPr>
          <w:rFonts w:ascii="標楷體" w:eastAsia="標楷體" w:hAnsi="標楷體"/>
          <w:sz w:val="28"/>
          <w:szCs w:val="24"/>
        </w:rPr>
        <w:t>202</w:t>
      </w:r>
      <w:r w:rsidR="000B04BA">
        <w:rPr>
          <w:rFonts w:ascii="標楷體" w:eastAsia="標楷體" w:hAnsi="標楷體" w:hint="eastAsia"/>
          <w:sz w:val="28"/>
          <w:szCs w:val="24"/>
        </w:rPr>
        <w:t>5</w:t>
      </w:r>
      <w:r w:rsidRPr="00AF5A08">
        <w:rPr>
          <w:rFonts w:ascii="標楷體" w:eastAsia="標楷體" w:hAnsi="標楷體" w:hint="eastAsia"/>
          <w:sz w:val="28"/>
          <w:szCs w:val="24"/>
        </w:rPr>
        <w:t>年8月1</w:t>
      </w:r>
      <w:r w:rsidR="000B04BA">
        <w:rPr>
          <w:rFonts w:ascii="標楷體" w:eastAsia="標楷體" w:hAnsi="標楷體" w:hint="eastAsia"/>
          <w:sz w:val="28"/>
          <w:szCs w:val="24"/>
        </w:rPr>
        <w:t>2</w:t>
      </w:r>
      <w:bookmarkStart w:id="0" w:name="_GoBack"/>
      <w:bookmarkEnd w:id="0"/>
      <w:r w:rsidRPr="00AF5A08">
        <w:rPr>
          <w:rFonts w:ascii="標楷體" w:eastAsia="標楷體" w:hAnsi="標楷體" w:hint="eastAsia"/>
          <w:sz w:val="28"/>
          <w:szCs w:val="24"/>
        </w:rPr>
        <w:t>日向董事會報告與各利害關係人溝通之實績，各利害關係人關注之議題、溝通方式以及溝通成果詳列如下表。</w:t>
      </w:r>
    </w:p>
    <w:p w14:paraId="32588401" w14:textId="77777777" w:rsidR="00825586" w:rsidRPr="0097781E" w:rsidRDefault="00825586" w:rsidP="00825586">
      <w:pPr>
        <w:jc w:val="both"/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49"/>
        <w:gridCol w:w="1998"/>
        <w:gridCol w:w="2410"/>
        <w:gridCol w:w="2551"/>
        <w:gridCol w:w="1559"/>
        <w:gridCol w:w="1418"/>
      </w:tblGrid>
      <w:tr w:rsidR="00DF7842" w:rsidRPr="0097781E" w14:paraId="1D8D1B4A" w14:textId="0A7004E5" w:rsidTr="00A92639">
        <w:trPr>
          <w:tblHeader/>
        </w:trPr>
        <w:tc>
          <w:tcPr>
            <w:tcW w:w="549" w:type="dxa"/>
            <w:shd w:val="clear" w:color="auto" w:fill="D9D9D9" w:themeFill="background1" w:themeFillShade="D9"/>
          </w:tcPr>
          <w:p w14:paraId="35DE8C51" w14:textId="5BE6B45D" w:rsidR="00DF7842" w:rsidRPr="0097781E" w:rsidRDefault="00DF7842" w:rsidP="0097781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1998" w:type="dxa"/>
            <w:shd w:val="clear" w:color="auto" w:fill="D9D9D9" w:themeFill="background1" w:themeFillShade="D9"/>
          </w:tcPr>
          <w:p w14:paraId="1F2C2E7B" w14:textId="414C2CD6" w:rsidR="00DF7842" w:rsidRPr="0097781E" w:rsidRDefault="00C22EB4" w:rsidP="0097781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對伍豐的重要性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26CBE6F" w14:textId="1C91C480" w:rsidR="00DF7842" w:rsidRPr="0097781E" w:rsidRDefault="00DF7842" w:rsidP="0097781E">
            <w:pPr>
              <w:rPr>
                <w:rFonts w:ascii="標楷體" w:eastAsia="標楷體" w:hAnsi="標楷體"/>
                <w:b/>
                <w:bCs/>
              </w:rPr>
            </w:pPr>
            <w:r w:rsidRPr="0097781E">
              <w:rPr>
                <w:rFonts w:ascii="標楷體" w:eastAsia="標楷體" w:hAnsi="標楷體" w:hint="eastAsia"/>
                <w:b/>
                <w:bCs/>
              </w:rPr>
              <w:t>關注議題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10D26C4A" w14:textId="77777777" w:rsidR="00DF7842" w:rsidRPr="0097781E" w:rsidRDefault="00DF7842" w:rsidP="0097781E">
            <w:pPr>
              <w:rPr>
                <w:rFonts w:ascii="標楷體" w:eastAsia="標楷體" w:hAnsi="標楷體"/>
                <w:b/>
                <w:bCs/>
              </w:rPr>
            </w:pPr>
            <w:r w:rsidRPr="0097781E">
              <w:rPr>
                <w:rFonts w:ascii="標楷體" w:eastAsia="標楷體" w:hAnsi="標楷體" w:hint="eastAsia"/>
                <w:b/>
                <w:bCs/>
              </w:rPr>
              <w:t>溝通管道/頻率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390FCB1" w14:textId="77777777" w:rsidR="00DF7842" w:rsidRPr="0097781E" w:rsidRDefault="00DF7842" w:rsidP="0097781E">
            <w:pPr>
              <w:rPr>
                <w:rFonts w:ascii="標楷體" w:eastAsia="標楷體" w:hAnsi="標楷體"/>
                <w:b/>
                <w:bCs/>
              </w:rPr>
            </w:pPr>
            <w:r w:rsidRPr="0097781E">
              <w:rPr>
                <w:rFonts w:ascii="標楷體" w:eastAsia="標楷體" w:hAnsi="標楷體" w:hint="eastAsia"/>
                <w:b/>
                <w:bCs/>
              </w:rPr>
              <w:t>溝通實績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80F83CE" w14:textId="08A2DCD2" w:rsidR="00DF7842" w:rsidRPr="0097781E" w:rsidRDefault="00C22EB4" w:rsidP="0097781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回應章節</w:t>
            </w:r>
          </w:p>
        </w:tc>
      </w:tr>
      <w:tr w:rsidR="00DF7842" w:rsidRPr="0097781E" w14:paraId="382E5598" w14:textId="5677ECC4" w:rsidTr="00A92639">
        <w:tc>
          <w:tcPr>
            <w:tcW w:w="549" w:type="dxa"/>
          </w:tcPr>
          <w:p w14:paraId="495CB11C" w14:textId="77777777" w:rsidR="00DF7842" w:rsidRPr="0097781E" w:rsidRDefault="00DF7842" w:rsidP="00AF5A08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股東/投資人</w:t>
            </w:r>
          </w:p>
        </w:tc>
        <w:tc>
          <w:tcPr>
            <w:tcW w:w="1998" w:type="dxa"/>
          </w:tcPr>
          <w:p w14:paraId="665A17F7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股東</w:t>
            </w:r>
            <w:r w:rsidRPr="00C22EB4">
              <w:rPr>
                <w:rFonts w:ascii="標楷體" w:eastAsia="標楷體" w:hAnsi="標楷體" w:cs="CIDFont+F1"/>
                <w:kern w:val="0"/>
                <w:szCs w:val="24"/>
              </w:rPr>
              <w:t>/</w:t>
            </w: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投資人對公</w:t>
            </w:r>
          </w:p>
          <w:p w14:paraId="29565232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司的好感及信</w:t>
            </w:r>
          </w:p>
          <w:p w14:paraId="6F9C1E7B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心，將影響公司</w:t>
            </w:r>
          </w:p>
          <w:p w14:paraId="534A381D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之籌資及整體經</w:t>
            </w:r>
          </w:p>
          <w:p w14:paraId="61578BDF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濟活動之發展，</w:t>
            </w:r>
          </w:p>
          <w:p w14:paraId="769DD3F5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伍豐非常重視股</w:t>
            </w:r>
          </w:p>
          <w:p w14:paraId="1FD95810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東及投資人的權</w:t>
            </w:r>
          </w:p>
          <w:p w14:paraId="7F22A268" w14:textId="7014339A" w:rsidR="00DF7842" w:rsidRPr="00C22EB4" w:rsidRDefault="00C22EB4" w:rsidP="00C22EB4">
            <w:pPr>
              <w:rPr>
                <w:rFonts w:ascii="標楷體" w:eastAsia="標楷體" w:hAnsi="標楷體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益</w:t>
            </w:r>
          </w:p>
        </w:tc>
        <w:tc>
          <w:tcPr>
            <w:tcW w:w="2410" w:type="dxa"/>
          </w:tcPr>
          <w:p w14:paraId="11970174" w14:textId="7CFFDF33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經營績效</w:t>
            </w:r>
          </w:p>
          <w:p w14:paraId="691F6AAC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公司治理</w:t>
            </w:r>
          </w:p>
          <w:p w14:paraId="754C36C7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法規遵循</w:t>
            </w:r>
          </w:p>
          <w:p w14:paraId="07DE5886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風險管理</w:t>
            </w:r>
          </w:p>
          <w:p w14:paraId="77F6B344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創新研發</w:t>
            </w:r>
          </w:p>
        </w:tc>
        <w:tc>
          <w:tcPr>
            <w:tcW w:w="2551" w:type="dxa"/>
          </w:tcPr>
          <w:p w14:paraId="4E482672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股東會/定期</w:t>
            </w:r>
          </w:p>
          <w:p w14:paraId="40F7CF3C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公司年報/</w:t>
            </w:r>
            <w:r w:rsidRPr="0097781E">
              <w:rPr>
                <w:rFonts w:ascii="標楷體" w:eastAsia="標楷體" w:hAnsi="標楷體"/>
              </w:rPr>
              <w:t>定期</w:t>
            </w:r>
          </w:p>
          <w:p w14:paraId="7DD6193E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法人說明會/不定期</w:t>
            </w:r>
          </w:p>
          <w:p w14:paraId="199367AC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公開資訊觀測站/</w:t>
            </w:r>
            <w:r w:rsidRPr="0097781E">
              <w:rPr>
                <w:rFonts w:ascii="標楷體" w:eastAsia="標楷體" w:hAnsi="標楷體" w:hint="eastAsia"/>
              </w:rPr>
              <w:t>定期申報</w:t>
            </w:r>
          </w:p>
          <w:p w14:paraId="46FCE69C" w14:textId="378CC06D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官網之利害關係人</w:t>
            </w:r>
            <w:r>
              <w:rPr>
                <w:rFonts w:ascii="標楷體" w:eastAsia="標楷體" w:hAnsi="標楷體" w:hint="eastAsia"/>
              </w:rPr>
              <w:t>專區</w:t>
            </w:r>
            <w:r w:rsidRPr="0097781E">
              <w:rPr>
                <w:rFonts w:ascii="標楷體" w:eastAsia="標楷體" w:hAnsi="標楷體" w:hint="eastAsia"/>
              </w:rPr>
              <w:t>設置投資人關係專人信箱</w:t>
            </w:r>
            <w:r w:rsidRPr="0097781E">
              <w:rPr>
                <w:rFonts w:ascii="標楷體" w:eastAsia="標楷體" w:hAnsi="標楷體"/>
              </w:rPr>
              <w:t>/即時</w:t>
            </w:r>
            <w:r w:rsidRPr="0097781E">
              <w:rPr>
                <w:rFonts w:ascii="標楷體" w:eastAsia="標楷體" w:hAnsi="標楷體" w:hint="eastAsia"/>
              </w:rPr>
              <w:t>回應</w:t>
            </w:r>
          </w:p>
        </w:tc>
        <w:tc>
          <w:tcPr>
            <w:tcW w:w="1559" w:type="dxa"/>
          </w:tcPr>
          <w:p w14:paraId="6F27C031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舉辦1次股東會、1次法人説明會</w:t>
            </w:r>
          </w:p>
          <w:p w14:paraId="6305099D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14:paraId="4DB84FA1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公司治</w:t>
            </w:r>
          </w:p>
          <w:p w14:paraId="32D3A5F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理</w:t>
            </w:r>
          </w:p>
          <w:p w14:paraId="7C938DD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經營績</w:t>
            </w:r>
          </w:p>
          <w:p w14:paraId="43B61E8B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效</w:t>
            </w:r>
          </w:p>
          <w:p w14:paraId="3CBE8A72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2.3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誠信經</w:t>
            </w:r>
          </w:p>
          <w:p w14:paraId="74D209FB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營</w:t>
            </w:r>
          </w:p>
          <w:p w14:paraId="38D5E8D5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2.4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法規遵</w:t>
            </w:r>
          </w:p>
          <w:p w14:paraId="75D41B5D" w14:textId="0151F698" w:rsidR="00DF7842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循</w:t>
            </w:r>
          </w:p>
        </w:tc>
      </w:tr>
      <w:tr w:rsidR="00DF7842" w:rsidRPr="0097781E" w14:paraId="50629BBD" w14:textId="41E2FA47" w:rsidTr="00A92639">
        <w:tc>
          <w:tcPr>
            <w:tcW w:w="549" w:type="dxa"/>
          </w:tcPr>
          <w:p w14:paraId="64968368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客戶</w:t>
            </w:r>
          </w:p>
        </w:tc>
        <w:tc>
          <w:tcPr>
            <w:tcW w:w="1998" w:type="dxa"/>
          </w:tcPr>
          <w:p w14:paraId="76CF08A9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客戶是公司營運</w:t>
            </w:r>
          </w:p>
          <w:p w14:paraId="7F8C3C91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及獲利的關鍵基</w:t>
            </w:r>
          </w:p>
          <w:p w14:paraId="41FC8C93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礎，客戶的任何</w:t>
            </w:r>
          </w:p>
          <w:p w14:paraId="10A9ADA9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回饋及建議都是</w:t>
            </w:r>
          </w:p>
          <w:p w14:paraId="5877E018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公司不斷成</w:t>
            </w:r>
            <w:r w:rsidRPr="00C22EB4">
              <w:rPr>
                <w:rFonts w:ascii="Microsoft YaHei" w:eastAsia="Microsoft YaHei" w:hAnsi="Microsoft YaHei" w:cs="Microsoft YaHei" w:hint="eastAsia"/>
                <w:kern w:val="0"/>
                <w:szCs w:val="24"/>
              </w:rPr>
              <w:t>⾧</w:t>
            </w:r>
            <w:r w:rsidRPr="00C22EB4">
              <w:rPr>
                <w:rFonts w:ascii="標楷體" w:eastAsia="標楷體" w:hAnsi="標楷體" w:cs="Arial Unicode MS" w:hint="eastAsia"/>
                <w:kern w:val="0"/>
                <w:szCs w:val="24"/>
              </w:rPr>
              <w:t>的</w:t>
            </w:r>
          </w:p>
          <w:p w14:paraId="09DCDF4D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動力，伍豐期許</w:t>
            </w:r>
          </w:p>
          <w:p w14:paraId="796F33A2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與客戶成為</w:t>
            </w:r>
            <w:r w:rsidRPr="00C22EB4">
              <w:rPr>
                <w:rFonts w:ascii="Microsoft YaHei" w:eastAsia="Microsoft YaHei" w:hAnsi="Microsoft YaHei" w:cs="Microsoft YaHei" w:hint="eastAsia"/>
                <w:kern w:val="0"/>
                <w:szCs w:val="24"/>
              </w:rPr>
              <w:t>⾧</w:t>
            </w:r>
            <w:r w:rsidRPr="00C22EB4">
              <w:rPr>
                <w:rFonts w:ascii="標楷體" w:eastAsia="標楷體" w:hAnsi="標楷體" w:cs="Arial Unicode MS" w:hint="eastAsia"/>
                <w:kern w:val="0"/>
                <w:szCs w:val="24"/>
              </w:rPr>
              <w:t>期</w:t>
            </w:r>
          </w:p>
          <w:p w14:paraId="73DCEF88" w14:textId="3A1CC391" w:rsidR="00DF7842" w:rsidRPr="00C22EB4" w:rsidRDefault="00C22EB4" w:rsidP="00C22EB4">
            <w:pPr>
              <w:rPr>
                <w:rFonts w:ascii="標楷體" w:eastAsia="標楷體" w:hAnsi="標楷體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夥伴，共創價值</w:t>
            </w:r>
          </w:p>
        </w:tc>
        <w:tc>
          <w:tcPr>
            <w:tcW w:w="2410" w:type="dxa"/>
          </w:tcPr>
          <w:p w14:paraId="032A2FB0" w14:textId="6EBD6BC9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產品質量與安全</w:t>
            </w:r>
          </w:p>
          <w:p w14:paraId="0474219F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職業安全衛生</w:t>
            </w:r>
          </w:p>
          <w:p w14:paraId="763A8A75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供應商管理</w:t>
            </w:r>
          </w:p>
          <w:p w14:paraId="3EDE9618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勞工人權</w:t>
            </w:r>
          </w:p>
          <w:p w14:paraId="7C30DB20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廢棄物管理</w:t>
            </w:r>
          </w:p>
        </w:tc>
        <w:tc>
          <w:tcPr>
            <w:tcW w:w="2551" w:type="dxa"/>
          </w:tcPr>
          <w:p w14:paraId="7953549B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客戶滿意度調查/</w:t>
            </w:r>
            <w:r w:rsidRPr="0097781E">
              <w:rPr>
                <w:rFonts w:ascii="標楷體" w:eastAsia="標楷體" w:hAnsi="標楷體" w:hint="eastAsia"/>
              </w:rPr>
              <w:t>不</w:t>
            </w:r>
            <w:r w:rsidRPr="0097781E">
              <w:rPr>
                <w:rFonts w:ascii="標楷體" w:eastAsia="標楷體" w:hAnsi="標楷體"/>
              </w:rPr>
              <w:t>定期</w:t>
            </w:r>
          </w:p>
          <w:p w14:paraId="0CE1B36D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定期/不</w:t>
            </w:r>
            <w:r w:rsidRPr="0097781E">
              <w:rPr>
                <w:rFonts w:ascii="標楷體" w:eastAsia="標楷體" w:hAnsi="標楷體"/>
              </w:rPr>
              <w:t>定期</w:t>
            </w:r>
            <w:r w:rsidRPr="0097781E">
              <w:rPr>
                <w:rFonts w:ascii="標楷體" w:eastAsia="標楷體" w:hAnsi="標楷體" w:hint="eastAsia"/>
              </w:rPr>
              <w:t>會議</w:t>
            </w:r>
          </w:p>
          <w:p w14:paraId="49AD0C7A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展</w:t>
            </w:r>
            <w:r w:rsidRPr="0097781E">
              <w:rPr>
                <w:rFonts w:ascii="標楷體" w:eastAsia="標楷體" w:hAnsi="標楷體"/>
              </w:rPr>
              <w:t>會</w:t>
            </w:r>
            <w:r w:rsidRPr="0097781E">
              <w:rPr>
                <w:rFonts w:ascii="標楷體" w:eastAsia="標楷體" w:hAnsi="標楷體" w:hint="eastAsia"/>
              </w:rPr>
              <w:t>活動</w:t>
            </w:r>
            <w:r w:rsidRPr="0097781E">
              <w:rPr>
                <w:rFonts w:ascii="標楷體" w:eastAsia="標楷體" w:hAnsi="標楷體"/>
              </w:rPr>
              <w:t>/不定期</w:t>
            </w:r>
          </w:p>
          <w:p w14:paraId="0EC480C9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公開資訊觀測站/</w:t>
            </w:r>
            <w:r w:rsidRPr="0097781E">
              <w:rPr>
                <w:rFonts w:ascii="標楷體" w:eastAsia="標楷體" w:hAnsi="標楷體" w:hint="eastAsia"/>
              </w:rPr>
              <w:t>定期申報</w:t>
            </w:r>
          </w:p>
          <w:p w14:paraId="238D580B" w14:textId="3C63999D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官網之利害關係人</w:t>
            </w:r>
            <w:r>
              <w:rPr>
                <w:rFonts w:ascii="標楷體" w:eastAsia="標楷體" w:hAnsi="標楷體" w:hint="eastAsia"/>
              </w:rPr>
              <w:t>專區</w:t>
            </w:r>
            <w:r w:rsidRPr="0097781E">
              <w:rPr>
                <w:rFonts w:ascii="標楷體" w:eastAsia="標楷體" w:hAnsi="標楷體" w:hint="eastAsia"/>
              </w:rPr>
              <w:t>設置業務洽詢信箱</w:t>
            </w:r>
            <w:r w:rsidRPr="0097781E">
              <w:rPr>
                <w:rFonts w:ascii="標楷體" w:eastAsia="標楷體" w:hAnsi="標楷體"/>
              </w:rPr>
              <w:t>/即時</w:t>
            </w:r>
            <w:r w:rsidRPr="0097781E">
              <w:rPr>
                <w:rFonts w:ascii="標楷體" w:eastAsia="標楷體" w:hAnsi="標楷體" w:hint="eastAsia"/>
              </w:rPr>
              <w:t>回應</w:t>
            </w:r>
          </w:p>
        </w:tc>
        <w:tc>
          <w:tcPr>
            <w:tcW w:w="1559" w:type="dxa"/>
          </w:tcPr>
          <w:p w14:paraId="00775A3E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參與或協助客戶參與3次以上展會活動</w:t>
            </w:r>
          </w:p>
        </w:tc>
        <w:tc>
          <w:tcPr>
            <w:tcW w:w="1418" w:type="dxa"/>
          </w:tcPr>
          <w:p w14:paraId="7D163250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3.1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產品質</w:t>
            </w:r>
          </w:p>
          <w:p w14:paraId="579515CE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量與安全</w:t>
            </w:r>
          </w:p>
          <w:p w14:paraId="0D726BA9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3.2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產品創</w:t>
            </w:r>
          </w:p>
          <w:p w14:paraId="7998F47A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新技術</w:t>
            </w:r>
          </w:p>
          <w:p w14:paraId="7BE7F476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4.4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廢棄物</w:t>
            </w:r>
          </w:p>
          <w:p w14:paraId="300E0E5A" w14:textId="0C9A54B9" w:rsidR="00DF7842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管理</w:t>
            </w:r>
          </w:p>
        </w:tc>
      </w:tr>
      <w:tr w:rsidR="00DF7842" w:rsidRPr="0097781E" w14:paraId="4C7E3EC4" w14:textId="418B3C77" w:rsidTr="00A92639">
        <w:trPr>
          <w:trHeight w:val="237"/>
        </w:trPr>
        <w:tc>
          <w:tcPr>
            <w:tcW w:w="549" w:type="dxa"/>
          </w:tcPr>
          <w:p w14:paraId="71FD853D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供應商</w:t>
            </w:r>
          </w:p>
        </w:tc>
        <w:tc>
          <w:tcPr>
            <w:tcW w:w="1998" w:type="dxa"/>
          </w:tcPr>
          <w:p w14:paraId="1CFD0E9B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供應商是公司穩</w:t>
            </w:r>
          </w:p>
          <w:p w14:paraId="01863E9D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健營運不可或缺的合作夥伴，伍</w:t>
            </w:r>
          </w:p>
          <w:p w14:paraId="161CC5D5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豐注重與供應商</w:t>
            </w:r>
          </w:p>
          <w:p w14:paraId="68DE4A14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間的交流及互</w:t>
            </w:r>
          </w:p>
          <w:p w14:paraId="32CCD478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動，致力於建立</w:t>
            </w:r>
          </w:p>
          <w:p w14:paraId="76FFD0AA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並維繫互信互利</w:t>
            </w:r>
          </w:p>
          <w:p w14:paraId="51A90A01" w14:textId="4EF4F820" w:rsidR="00DF7842" w:rsidRPr="00C22EB4" w:rsidRDefault="00C22EB4" w:rsidP="00C22EB4">
            <w:pPr>
              <w:rPr>
                <w:rFonts w:ascii="標楷體" w:eastAsia="標楷體" w:hAnsi="標楷體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的合作關係。</w:t>
            </w:r>
          </w:p>
        </w:tc>
        <w:tc>
          <w:tcPr>
            <w:tcW w:w="2410" w:type="dxa"/>
          </w:tcPr>
          <w:p w14:paraId="1E49CA2A" w14:textId="7DDE3BCC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產品質量與安全</w:t>
            </w:r>
          </w:p>
          <w:p w14:paraId="0FDD5F77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供應商管理</w:t>
            </w:r>
          </w:p>
          <w:p w14:paraId="3AA4002B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能源與溫室氣體</w:t>
            </w:r>
          </w:p>
          <w:p w14:paraId="40A74458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法規遵循</w:t>
            </w:r>
          </w:p>
        </w:tc>
        <w:tc>
          <w:tcPr>
            <w:tcW w:w="2551" w:type="dxa"/>
          </w:tcPr>
          <w:p w14:paraId="6BF5ABD3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業務持續溝通/不定期</w:t>
            </w:r>
          </w:p>
          <w:p w14:paraId="4ACD9EE9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供應商評鑑與稽核/定期</w:t>
            </w:r>
          </w:p>
          <w:p w14:paraId="4D5621CB" w14:textId="510A6B3A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官網之利害關係人</w:t>
            </w:r>
            <w:r>
              <w:rPr>
                <w:rFonts w:ascii="標楷體" w:eastAsia="標楷體" w:hAnsi="標楷體" w:hint="eastAsia"/>
              </w:rPr>
              <w:t>專區</w:t>
            </w:r>
            <w:r w:rsidRPr="0097781E">
              <w:rPr>
                <w:rFonts w:ascii="標楷體" w:eastAsia="標楷體" w:hAnsi="標楷體" w:hint="eastAsia"/>
              </w:rPr>
              <w:t>設置</w:t>
            </w:r>
            <w:r w:rsidRPr="0097781E">
              <w:rPr>
                <w:rFonts w:ascii="標楷體" w:eastAsia="標楷體" w:hAnsi="標楷體"/>
              </w:rPr>
              <w:t>採購</w:t>
            </w:r>
            <w:r w:rsidRPr="0097781E">
              <w:rPr>
                <w:rFonts w:ascii="標楷體" w:eastAsia="標楷體" w:hAnsi="標楷體" w:hint="eastAsia"/>
              </w:rPr>
              <w:t>相關專人信箱</w:t>
            </w:r>
            <w:r w:rsidRPr="0097781E">
              <w:rPr>
                <w:rFonts w:ascii="標楷體" w:eastAsia="標楷體" w:hAnsi="標楷體"/>
              </w:rPr>
              <w:t>/即時</w:t>
            </w:r>
            <w:r w:rsidRPr="0097781E">
              <w:rPr>
                <w:rFonts w:ascii="標楷體" w:eastAsia="標楷體" w:hAnsi="標楷體" w:hint="eastAsia"/>
              </w:rPr>
              <w:t>回應</w:t>
            </w:r>
          </w:p>
          <w:p w14:paraId="7C5B37B8" w14:textId="77777777" w:rsidR="00DF7842" w:rsidRPr="003A2711" w:rsidRDefault="00DF7842" w:rsidP="0097781E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27578EA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100</w:t>
            </w:r>
            <w:r w:rsidRPr="0097781E">
              <w:rPr>
                <w:rFonts w:ascii="標楷體" w:eastAsia="標楷體" w:hAnsi="標楷體"/>
              </w:rPr>
              <w:t>%</w:t>
            </w:r>
            <w:r w:rsidRPr="0097781E">
              <w:rPr>
                <w:rFonts w:ascii="標楷體" w:eastAsia="標楷體" w:hAnsi="標楷體" w:hint="eastAsia"/>
              </w:rPr>
              <w:t>供應商通過年度稽核作業</w:t>
            </w:r>
          </w:p>
          <w:p w14:paraId="7FAC9893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18</w:t>
            </w:r>
            <w:r w:rsidRPr="0097781E">
              <w:rPr>
                <w:rFonts w:ascii="標楷體" w:eastAsia="標楷體" w:hAnsi="標楷體" w:hint="eastAsia"/>
              </w:rPr>
              <w:t>家共</w:t>
            </w:r>
            <w:r w:rsidRPr="0097781E">
              <w:rPr>
                <w:rFonts w:ascii="標楷體" w:eastAsia="標楷體" w:hAnsi="標楷體"/>
              </w:rPr>
              <w:t>14次實地供應商品質溝通及各項法規環境調查</w:t>
            </w:r>
          </w:p>
        </w:tc>
        <w:tc>
          <w:tcPr>
            <w:tcW w:w="1418" w:type="dxa"/>
          </w:tcPr>
          <w:p w14:paraId="01E96E96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3.1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產品質</w:t>
            </w:r>
          </w:p>
          <w:p w14:paraId="1E22AD0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量與安全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3.3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供應鏈</w:t>
            </w:r>
          </w:p>
          <w:p w14:paraId="33556772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管理</w:t>
            </w:r>
          </w:p>
          <w:p w14:paraId="6E6E6231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4.2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能源與</w:t>
            </w:r>
          </w:p>
          <w:p w14:paraId="1BB9F394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溫室氣體管</w:t>
            </w:r>
          </w:p>
          <w:p w14:paraId="47C23F52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理</w:t>
            </w:r>
          </w:p>
          <w:p w14:paraId="0203FC5E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2.4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法規遵</w:t>
            </w:r>
          </w:p>
          <w:p w14:paraId="66745C5E" w14:textId="6DF551E0" w:rsidR="00DF7842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循</w:t>
            </w:r>
          </w:p>
        </w:tc>
      </w:tr>
      <w:tr w:rsidR="00C22EB4" w:rsidRPr="00A92639" w14:paraId="4EB15D66" w14:textId="77777777" w:rsidTr="00A92639">
        <w:trPr>
          <w:trHeight w:val="237"/>
        </w:trPr>
        <w:tc>
          <w:tcPr>
            <w:tcW w:w="549" w:type="dxa"/>
          </w:tcPr>
          <w:p w14:paraId="1F79707A" w14:textId="4A475870" w:rsidR="00C22EB4" w:rsidRPr="0097781E" w:rsidRDefault="00C22EB4" w:rsidP="009778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員工</w:t>
            </w:r>
          </w:p>
        </w:tc>
        <w:tc>
          <w:tcPr>
            <w:tcW w:w="1998" w:type="dxa"/>
          </w:tcPr>
          <w:p w14:paraId="028AD5D6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伍豐秉持「以人</w:t>
            </w:r>
          </w:p>
          <w:p w14:paraId="233A26D2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為本」的理念，</w:t>
            </w:r>
          </w:p>
          <w:p w14:paraId="08F002FD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將員工視為公司</w:t>
            </w:r>
          </w:p>
          <w:p w14:paraId="7AAF4CF8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營運最重要的資</w:t>
            </w:r>
          </w:p>
          <w:p w14:paraId="3228B49D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產，致力於為員</w:t>
            </w:r>
          </w:p>
          <w:p w14:paraId="5EA5C1E0" w14:textId="77777777" w:rsidR="00C22EB4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lastRenderedPageBreak/>
              <w:t>工打造能持續成</w:t>
            </w:r>
          </w:p>
          <w:p w14:paraId="180B9C39" w14:textId="27AB54C6" w:rsidR="00C22EB4" w:rsidRPr="00A92639" w:rsidRDefault="00A92639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長並</w:t>
            </w:r>
            <w:r w:rsidR="00C22EB4"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實現自我價</w:t>
            </w:r>
          </w:p>
          <w:p w14:paraId="10DCB34B" w14:textId="1074F520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值的工作環境</w:t>
            </w:r>
          </w:p>
        </w:tc>
        <w:tc>
          <w:tcPr>
            <w:tcW w:w="2410" w:type="dxa"/>
          </w:tcPr>
          <w:p w14:paraId="3F59A1E2" w14:textId="0147CBB2" w:rsidR="00C22EB4" w:rsidRPr="00A92639" w:rsidRDefault="00C22EB4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</w:rPr>
            </w:pPr>
            <w:r w:rsidRPr="00A92639">
              <w:rPr>
                <w:rFonts w:ascii="標楷體" w:eastAsia="標楷體" w:hAnsi="標楷體" w:cs="CIDFont+F1" w:hint="eastAsia"/>
              </w:rPr>
              <w:lastRenderedPageBreak/>
              <w:t>勞工人權</w:t>
            </w:r>
          </w:p>
          <w:p w14:paraId="1F465F18" w14:textId="77777777" w:rsidR="00C22EB4" w:rsidRPr="00A92639" w:rsidRDefault="00C22EB4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</w:rPr>
            </w:pPr>
            <w:r w:rsidRPr="00A92639">
              <w:rPr>
                <w:rFonts w:ascii="標楷體" w:eastAsia="標楷體" w:hAnsi="標楷體" w:cs="CIDFont+F1" w:hint="eastAsia"/>
              </w:rPr>
              <w:t>職業安全衛生</w:t>
            </w:r>
          </w:p>
          <w:p w14:paraId="0AA35619" w14:textId="0C3B1525" w:rsidR="00A92639" w:rsidRPr="00A92639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</w:rPr>
            </w:pPr>
            <w:r w:rsidRPr="00A92639">
              <w:rPr>
                <w:rFonts w:ascii="標楷體" w:eastAsia="標楷體" w:hAnsi="標楷體" w:cs="CIDFont+F1" w:hint="eastAsia"/>
              </w:rPr>
              <w:t>人才發展與教</w:t>
            </w: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育訓練</w:t>
            </w:r>
          </w:p>
          <w:p w14:paraId="7DD6F5D8" w14:textId="3BC3772A" w:rsidR="00C22EB4" w:rsidRPr="00A92639" w:rsidRDefault="00C22EB4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</w:rPr>
            </w:pPr>
            <w:r w:rsidRPr="00A92639">
              <w:rPr>
                <w:rFonts w:ascii="標楷體" w:eastAsia="標楷體" w:hAnsi="標楷體" w:cs="CIDFont+F1" w:hint="eastAsia"/>
              </w:rPr>
              <w:t>員工多元化與</w:t>
            </w: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平等</w:t>
            </w:r>
          </w:p>
        </w:tc>
        <w:tc>
          <w:tcPr>
            <w:tcW w:w="2551" w:type="dxa"/>
          </w:tcPr>
          <w:p w14:paraId="5F602449" w14:textId="77777777" w:rsid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勞資會議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>/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每季</w:t>
            </w:r>
          </w:p>
          <w:p w14:paraId="11325DAE" w14:textId="35AD95FF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部門溝通及工作會議/不定期</w:t>
            </w:r>
          </w:p>
          <w:p w14:paraId="3AA2691D" w14:textId="1E089ACE" w:rsidR="00C22EB4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員工申訴信箱</w:t>
            </w:r>
          </w:p>
        </w:tc>
        <w:tc>
          <w:tcPr>
            <w:tcW w:w="1559" w:type="dxa"/>
          </w:tcPr>
          <w:p w14:paraId="1261716A" w14:textId="269E8550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color w:val="000000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color w:val="000000"/>
                <w:kern w:val="0"/>
                <w:szCs w:val="24"/>
              </w:rPr>
              <w:t>舉辦</w:t>
            </w:r>
            <w:r>
              <w:rPr>
                <w:rFonts w:ascii="標楷體" w:eastAsia="標楷體" w:hAnsi="標楷體" w:cs="CIDFont+F1"/>
                <w:color w:val="000000"/>
                <w:kern w:val="0"/>
                <w:szCs w:val="24"/>
              </w:rPr>
              <w:t>4</w:t>
            </w:r>
            <w:r w:rsidRPr="00A92639">
              <w:rPr>
                <w:rFonts w:ascii="標楷體" w:eastAsia="標楷體" w:hAnsi="標楷體" w:cs="CIDFont+F1" w:hint="eastAsia"/>
                <w:color w:val="000000"/>
                <w:kern w:val="0"/>
                <w:szCs w:val="24"/>
              </w:rPr>
              <w:t>次勞資會議</w:t>
            </w:r>
          </w:p>
          <w:p w14:paraId="602E7464" w14:textId="65CC417D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color w:val="000000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color w:val="000000"/>
                <w:kern w:val="0"/>
                <w:szCs w:val="24"/>
              </w:rPr>
              <w:t>内部公告員工福利及教育訓練訊</w:t>
            </w:r>
          </w:p>
          <w:p w14:paraId="03A74AF1" w14:textId="7134051B" w:rsidR="00C22EB4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color w:val="000000"/>
                <w:kern w:val="0"/>
                <w:szCs w:val="24"/>
              </w:rPr>
              <w:lastRenderedPageBreak/>
              <w:t>息</w:t>
            </w:r>
            <w:r w:rsidRPr="00A92639">
              <w:rPr>
                <w:rFonts w:ascii="標楷體" w:eastAsia="標楷體" w:hAnsi="標楷體" w:cs="CIDFont+F1"/>
                <w:color w:val="FF0000"/>
                <w:kern w:val="0"/>
                <w:szCs w:val="24"/>
              </w:rPr>
              <w:t xml:space="preserve">41 </w:t>
            </w:r>
            <w:r w:rsidRPr="00A92639">
              <w:rPr>
                <w:rFonts w:ascii="標楷體" w:eastAsia="標楷體" w:hAnsi="標楷體" w:cs="CIDFont+F1" w:hint="eastAsia"/>
                <w:color w:val="000000"/>
                <w:kern w:val="0"/>
                <w:szCs w:val="24"/>
              </w:rPr>
              <w:t>則</w:t>
            </w:r>
          </w:p>
        </w:tc>
        <w:tc>
          <w:tcPr>
            <w:tcW w:w="1418" w:type="dxa"/>
          </w:tcPr>
          <w:p w14:paraId="4532EDB9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lastRenderedPageBreak/>
              <w:t xml:space="preserve">5.1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員工照</w:t>
            </w:r>
          </w:p>
          <w:p w14:paraId="4DD6B87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顧與福利</w:t>
            </w:r>
          </w:p>
          <w:p w14:paraId="41704490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5.2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幸福健</w:t>
            </w:r>
          </w:p>
          <w:p w14:paraId="43F2A504" w14:textId="0B032826" w:rsidR="00C22EB4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康職場</w:t>
            </w:r>
          </w:p>
        </w:tc>
      </w:tr>
      <w:tr w:rsidR="00C22EB4" w:rsidRPr="0097781E" w14:paraId="5DC2EF89" w14:textId="77777777" w:rsidTr="00A92639">
        <w:trPr>
          <w:trHeight w:val="237"/>
        </w:trPr>
        <w:tc>
          <w:tcPr>
            <w:tcW w:w="549" w:type="dxa"/>
          </w:tcPr>
          <w:p w14:paraId="2994D186" w14:textId="355F5BA0" w:rsidR="00C22EB4" w:rsidRPr="0097781E" w:rsidRDefault="00C22EB4" w:rsidP="009778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媒體</w:t>
            </w:r>
          </w:p>
        </w:tc>
        <w:tc>
          <w:tcPr>
            <w:tcW w:w="1998" w:type="dxa"/>
          </w:tcPr>
          <w:p w14:paraId="0D718EED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媒體是與外界溝</w:t>
            </w:r>
          </w:p>
          <w:p w14:paraId="5884E39A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通最好的管道，</w:t>
            </w:r>
          </w:p>
          <w:p w14:paraId="7D1C6C0D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良好的媒體形象</w:t>
            </w:r>
          </w:p>
          <w:p w14:paraId="466A1826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有助於塑造伍豐</w:t>
            </w:r>
          </w:p>
          <w:p w14:paraId="4D36DA65" w14:textId="6F2D3328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的正面企業價值</w:t>
            </w:r>
          </w:p>
        </w:tc>
        <w:tc>
          <w:tcPr>
            <w:tcW w:w="2410" w:type="dxa"/>
          </w:tcPr>
          <w:p w14:paraId="29F2694F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經營績效</w:t>
            </w:r>
          </w:p>
          <w:p w14:paraId="592D16A9" w14:textId="436A8CDD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產品質量與安全</w:t>
            </w:r>
          </w:p>
          <w:p w14:paraId="31CB30B4" w14:textId="16CE3620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法規遵循</w:t>
            </w:r>
          </w:p>
          <w:p w14:paraId="4C6530ED" w14:textId="170C278C" w:rsidR="00C22EB4" w:rsidRPr="0097781E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職業安全衛生</w:t>
            </w:r>
          </w:p>
        </w:tc>
        <w:tc>
          <w:tcPr>
            <w:tcW w:w="2551" w:type="dxa"/>
          </w:tcPr>
          <w:p w14:paraId="7D332EB4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公司網站發布訊息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>/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不定</w:t>
            </w:r>
          </w:p>
          <w:p w14:paraId="2F93ABC6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期</w:t>
            </w:r>
          </w:p>
          <w:p w14:paraId="4F31927C" w14:textId="7F70B85A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新聞稿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>/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不定期</w:t>
            </w:r>
          </w:p>
          <w:p w14:paraId="6112E4F0" w14:textId="56FFB550" w:rsidR="00C22EB4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公司官網之利害關係人專區，並設置新聞聯絡人專人信箱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>/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即時回應</w:t>
            </w:r>
          </w:p>
        </w:tc>
        <w:tc>
          <w:tcPr>
            <w:tcW w:w="1559" w:type="dxa"/>
          </w:tcPr>
          <w:p w14:paraId="3E99741F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伍豐官網瀏覽人</w:t>
            </w:r>
          </w:p>
          <w:p w14:paraId="2CE5BA28" w14:textId="20088CA0" w:rsidR="00C22EB4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次達</w:t>
            </w: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>87,728</w:t>
            </w:r>
          </w:p>
        </w:tc>
        <w:tc>
          <w:tcPr>
            <w:tcW w:w="1418" w:type="dxa"/>
          </w:tcPr>
          <w:p w14:paraId="148D9373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經營績</w:t>
            </w:r>
          </w:p>
          <w:p w14:paraId="165E6DEF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效</w:t>
            </w:r>
          </w:p>
          <w:p w14:paraId="3FAC246B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3.1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產品質</w:t>
            </w:r>
          </w:p>
          <w:p w14:paraId="49FDF85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量與安全</w:t>
            </w:r>
          </w:p>
          <w:p w14:paraId="7D24C36F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2.4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法規遵循</w:t>
            </w:r>
          </w:p>
          <w:p w14:paraId="066A836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5.2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幸福健</w:t>
            </w:r>
          </w:p>
          <w:p w14:paraId="04236AC0" w14:textId="3F4070B8" w:rsidR="00C22EB4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康職場</w:t>
            </w:r>
          </w:p>
        </w:tc>
      </w:tr>
      <w:tr w:rsidR="00DF7842" w:rsidRPr="0097781E" w14:paraId="4407915C" w14:textId="09264F35" w:rsidTr="00A92639">
        <w:tc>
          <w:tcPr>
            <w:tcW w:w="549" w:type="dxa"/>
          </w:tcPr>
          <w:p w14:paraId="28ED4D3C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 w:hint="eastAsia"/>
              </w:rPr>
              <w:t>政府主管機關</w:t>
            </w:r>
          </w:p>
        </w:tc>
        <w:tc>
          <w:tcPr>
            <w:tcW w:w="1998" w:type="dxa"/>
          </w:tcPr>
          <w:p w14:paraId="32685CE5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伍豐相信遵循主</w:t>
            </w:r>
          </w:p>
          <w:p w14:paraId="68C09874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管機關訂定之政</w:t>
            </w:r>
          </w:p>
          <w:p w14:paraId="3FA57D1F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策與法規是企業</w:t>
            </w:r>
          </w:p>
          <w:p w14:paraId="4ABDE614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營運最基本的要</w:t>
            </w:r>
          </w:p>
          <w:p w14:paraId="7230629B" w14:textId="77777777" w:rsidR="00C22EB4" w:rsidRPr="00C22EB4" w:rsidRDefault="00C22EB4" w:rsidP="00C22EB4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求，是應盡的企</w:t>
            </w:r>
          </w:p>
          <w:p w14:paraId="3C197FE0" w14:textId="4543D03D" w:rsidR="00DF7842" w:rsidRPr="00C22EB4" w:rsidRDefault="00C22EB4" w:rsidP="00C22EB4">
            <w:pPr>
              <w:rPr>
                <w:rFonts w:ascii="標楷體" w:eastAsia="標楷體" w:hAnsi="標楷體"/>
              </w:rPr>
            </w:pPr>
            <w:r w:rsidRPr="00C22EB4">
              <w:rPr>
                <w:rFonts w:ascii="標楷體" w:eastAsia="標楷體" w:hAnsi="標楷體" w:cs="CIDFont+F1" w:hint="eastAsia"/>
                <w:kern w:val="0"/>
                <w:szCs w:val="24"/>
              </w:rPr>
              <w:t>業責任</w:t>
            </w:r>
          </w:p>
        </w:tc>
        <w:tc>
          <w:tcPr>
            <w:tcW w:w="2410" w:type="dxa"/>
          </w:tcPr>
          <w:p w14:paraId="7711CFEB" w14:textId="5CF19CCE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法規遵循</w:t>
            </w:r>
          </w:p>
          <w:p w14:paraId="016264BC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公司治理</w:t>
            </w:r>
          </w:p>
          <w:p w14:paraId="36BF253D" w14:textId="77777777" w:rsidR="00DF7842" w:rsidRPr="0097781E" w:rsidRDefault="00DF7842" w:rsidP="0097781E">
            <w:pPr>
              <w:rPr>
                <w:rFonts w:ascii="標楷體" w:eastAsia="標楷體" w:hAnsi="標楷體"/>
              </w:rPr>
            </w:pPr>
            <w:r w:rsidRPr="0097781E">
              <w:rPr>
                <w:rFonts w:ascii="標楷體" w:eastAsia="標楷體" w:hAnsi="標楷體"/>
              </w:rPr>
              <w:t>職業安全衛生</w:t>
            </w:r>
          </w:p>
        </w:tc>
        <w:tc>
          <w:tcPr>
            <w:tcW w:w="2551" w:type="dxa"/>
          </w:tcPr>
          <w:p w14:paraId="5E045DB1" w14:textId="77777777" w:rsidR="00DF7842" w:rsidRPr="00A92639" w:rsidRDefault="00DF7842" w:rsidP="0097781E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/>
              </w:rPr>
              <w:t>正式公文往來/定期或不定期</w:t>
            </w:r>
          </w:p>
          <w:p w14:paraId="688B2E02" w14:textId="77777777" w:rsidR="00DF7842" w:rsidRPr="00A92639" w:rsidRDefault="00DF7842" w:rsidP="0097781E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/>
              </w:rPr>
              <w:t>公開資訊觀測站/定期申報</w:t>
            </w:r>
          </w:p>
          <w:p w14:paraId="3E70F358" w14:textId="77777777" w:rsidR="00DF7842" w:rsidRPr="00A92639" w:rsidRDefault="00DF7842" w:rsidP="0097781E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/>
              </w:rPr>
              <w:t>企業社會責任專人信箱/即時回應</w:t>
            </w:r>
          </w:p>
        </w:tc>
        <w:tc>
          <w:tcPr>
            <w:tcW w:w="1559" w:type="dxa"/>
          </w:tcPr>
          <w:p w14:paraId="0E345109" w14:textId="77777777" w:rsidR="00DF7842" w:rsidRPr="00A92639" w:rsidRDefault="00DF7842" w:rsidP="0097781E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/>
              </w:rPr>
              <w:t>主動參與主管機關説明會</w:t>
            </w:r>
          </w:p>
          <w:p w14:paraId="0815867D" w14:textId="77777777" w:rsidR="00DF7842" w:rsidRPr="00A92639" w:rsidRDefault="00DF7842" w:rsidP="0097781E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/>
              </w:rPr>
              <w:t>依照政府法規要求，定期提供相關報告及回覆問題</w:t>
            </w:r>
          </w:p>
        </w:tc>
        <w:tc>
          <w:tcPr>
            <w:tcW w:w="1418" w:type="dxa"/>
          </w:tcPr>
          <w:p w14:paraId="36ACF1CA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2.4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法規遵</w:t>
            </w:r>
          </w:p>
          <w:p w14:paraId="23C4A2DC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循</w:t>
            </w:r>
          </w:p>
          <w:p w14:paraId="49A8888B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2.1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公司治</w:t>
            </w:r>
          </w:p>
          <w:p w14:paraId="618B264B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理</w:t>
            </w:r>
          </w:p>
          <w:p w14:paraId="3248F75E" w14:textId="77777777" w:rsidR="00A92639" w:rsidRPr="00A92639" w:rsidRDefault="00A92639" w:rsidP="00A92639">
            <w:pPr>
              <w:autoSpaceDE w:val="0"/>
              <w:autoSpaceDN w:val="0"/>
              <w:adjustRightInd w:val="0"/>
              <w:rPr>
                <w:rFonts w:ascii="標楷體" w:eastAsia="標楷體" w:hAnsi="標楷體" w:cs="CIDFont+F1"/>
                <w:kern w:val="0"/>
                <w:szCs w:val="24"/>
              </w:rPr>
            </w:pPr>
            <w:r w:rsidRPr="00A92639">
              <w:rPr>
                <w:rFonts w:ascii="標楷體" w:eastAsia="標楷體" w:hAnsi="標楷體" w:cs="CIDFont+F1"/>
                <w:kern w:val="0"/>
                <w:szCs w:val="24"/>
              </w:rPr>
              <w:t xml:space="preserve">5.2 </w:t>
            </w: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幸福健</w:t>
            </w:r>
          </w:p>
          <w:p w14:paraId="7298153E" w14:textId="3446AF1C" w:rsidR="00DF7842" w:rsidRPr="00A92639" w:rsidRDefault="00A92639" w:rsidP="00A92639">
            <w:pPr>
              <w:rPr>
                <w:rFonts w:ascii="標楷體" w:eastAsia="標楷體" w:hAnsi="標楷體"/>
              </w:rPr>
            </w:pPr>
            <w:r w:rsidRPr="00A92639">
              <w:rPr>
                <w:rFonts w:ascii="標楷體" w:eastAsia="標楷體" w:hAnsi="標楷體" w:cs="CIDFont+F1" w:hint="eastAsia"/>
                <w:kern w:val="0"/>
                <w:szCs w:val="24"/>
              </w:rPr>
              <w:t>康職場</w:t>
            </w:r>
          </w:p>
        </w:tc>
      </w:tr>
    </w:tbl>
    <w:p w14:paraId="024DF256" w14:textId="77777777" w:rsidR="00656449" w:rsidRPr="0097781E" w:rsidRDefault="00656449"/>
    <w:sectPr w:rsidR="00656449" w:rsidRPr="0097781E" w:rsidSect="00DF78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0C60D" w14:textId="77777777" w:rsidR="00C8194F" w:rsidRDefault="00C8194F" w:rsidP="0097781E">
      <w:r>
        <w:separator/>
      </w:r>
    </w:p>
  </w:endnote>
  <w:endnote w:type="continuationSeparator" w:id="0">
    <w:p w14:paraId="183D7FF4" w14:textId="77777777" w:rsidR="00C8194F" w:rsidRDefault="00C8194F" w:rsidP="0097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1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6EF47D" w14:textId="77777777" w:rsidR="00C8194F" w:rsidRDefault="00C8194F" w:rsidP="0097781E">
      <w:r>
        <w:separator/>
      </w:r>
    </w:p>
  </w:footnote>
  <w:footnote w:type="continuationSeparator" w:id="0">
    <w:p w14:paraId="34BD7E3A" w14:textId="77777777" w:rsidR="00C8194F" w:rsidRDefault="00C8194F" w:rsidP="00977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A7B55"/>
    <w:multiLevelType w:val="hybridMultilevel"/>
    <w:tmpl w:val="A3DE00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902DD3"/>
    <w:multiLevelType w:val="hybridMultilevel"/>
    <w:tmpl w:val="56BCDD7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973329"/>
    <w:multiLevelType w:val="hybridMultilevel"/>
    <w:tmpl w:val="4B0C6B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25E5F73"/>
    <w:multiLevelType w:val="hybridMultilevel"/>
    <w:tmpl w:val="12FEED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86A59ED"/>
    <w:multiLevelType w:val="hybridMultilevel"/>
    <w:tmpl w:val="0F8609B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49"/>
    <w:rsid w:val="000569C0"/>
    <w:rsid w:val="000B04BA"/>
    <w:rsid w:val="00153285"/>
    <w:rsid w:val="002615C8"/>
    <w:rsid w:val="002708F0"/>
    <w:rsid w:val="003A2711"/>
    <w:rsid w:val="004172FC"/>
    <w:rsid w:val="00495430"/>
    <w:rsid w:val="005B06AB"/>
    <w:rsid w:val="005B494F"/>
    <w:rsid w:val="0064758E"/>
    <w:rsid w:val="00656449"/>
    <w:rsid w:val="00710212"/>
    <w:rsid w:val="00737BE5"/>
    <w:rsid w:val="00797182"/>
    <w:rsid w:val="007E4A3F"/>
    <w:rsid w:val="00825586"/>
    <w:rsid w:val="0086444C"/>
    <w:rsid w:val="008D3429"/>
    <w:rsid w:val="0097781E"/>
    <w:rsid w:val="00A634B4"/>
    <w:rsid w:val="00A876B5"/>
    <w:rsid w:val="00A92639"/>
    <w:rsid w:val="00A969A6"/>
    <w:rsid w:val="00AE51E4"/>
    <w:rsid w:val="00AF5A08"/>
    <w:rsid w:val="00B5423D"/>
    <w:rsid w:val="00B615D7"/>
    <w:rsid w:val="00B90374"/>
    <w:rsid w:val="00BB69B8"/>
    <w:rsid w:val="00C052A1"/>
    <w:rsid w:val="00C22EB4"/>
    <w:rsid w:val="00C8194F"/>
    <w:rsid w:val="00CB3733"/>
    <w:rsid w:val="00D2742A"/>
    <w:rsid w:val="00DF7842"/>
    <w:rsid w:val="00ED44DF"/>
    <w:rsid w:val="00F5296D"/>
    <w:rsid w:val="00F5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F7A36"/>
  <w15:chartTrackingRefBased/>
  <w15:docId w15:val="{49BE21DA-026B-42B4-86B4-80CB87D5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6564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">
    <w:name w:val="Plain Table 1"/>
    <w:basedOn w:val="a1"/>
    <w:uiPriority w:val="41"/>
    <w:rsid w:val="006564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4">
    <w:name w:val="Grid Table Light"/>
    <w:basedOn w:val="a1"/>
    <w:uiPriority w:val="40"/>
    <w:rsid w:val="006564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aliases w:val="[文件]表內文打點"/>
    <w:basedOn w:val="a"/>
    <w:link w:val="a6"/>
    <w:uiPriority w:val="34"/>
    <w:qFormat/>
    <w:rsid w:val="00ED44DF"/>
    <w:pPr>
      <w:widowControl/>
      <w:spacing w:after="160" w:line="259" w:lineRule="auto"/>
      <w:ind w:leftChars="200" w:left="480"/>
    </w:pPr>
    <w:rPr>
      <w:rFonts w:ascii="微軟正黑體" w:eastAsia="微軟正黑體" w:hAnsi="微軟正黑體"/>
      <w:kern w:val="0"/>
      <w:szCs w:val="24"/>
      <w:lang w:eastAsia="en-US"/>
      <w14:ligatures w14:val="none"/>
    </w:rPr>
  </w:style>
  <w:style w:type="character" w:customStyle="1" w:styleId="a6">
    <w:name w:val="清單段落 字元"/>
    <w:aliases w:val="[文件]表內文打點 字元"/>
    <w:basedOn w:val="a0"/>
    <w:link w:val="a5"/>
    <w:uiPriority w:val="34"/>
    <w:locked/>
    <w:rsid w:val="00ED44DF"/>
    <w:rPr>
      <w:rFonts w:ascii="微軟正黑體" w:eastAsia="微軟正黑體" w:hAnsi="微軟正黑體"/>
      <w:kern w:val="0"/>
      <w:szCs w:val="24"/>
      <w:lang w:eastAsia="en-US"/>
      <w14:ligatures w14:val="none"/>
    </w:rPr>
  </w:style>
  <w:style w:type="paragraph" w:styleId="a7">
    <w:name w:val="footer"/>
    <w:basedOn w:val="a"/>
    <w:link w:val="a8"/>
    <w:uiPriority w:val="99"/>
    <w:unhideWhenUsed/>
    <w:rsid w:val="00ED44DF"/>
    <w:pPr>
      <w:widowControl/>
      <w:tabs>
        <w:tab w:val="center" w:pos="4153"/>
        <w:tab w:val="right" w:pos="8306"/>
      </w:tabs>
      <w:snapToGrid w:val="0"/>
      <w:spacing w:after="160" w:line="259" w:lineRule="auto"/>
    </w:pPr>
    <w:rPr>
      <w:rFonts w:ascii="微軟正黑體" w:eastAsia="微軟正黑體" w:hAnsi="微軟正黑體"/>
      <w:kern w:val="0"/>
      <w:sz w:val="20"/>
      <w:szCs w:val="20"/>
      <w:lang w:eastAsia="en-US"/>
      <w14:ligatures w14:val="none"/>
    </w:rPr>
  </w:style>
  <w:style w:type="character" w:customStyle="1" w:styleId="a8">
    <w:name w:val="頁尾 字元"/>
    <w:basedOn w:val="a0"/>
    <w:link w:val="a7"/>
    <w:uiPriority w:val="99"/>
    <w:rsid w:val="00ED44DF"/>
    <w:rPr>
      <w:rFonts w:ascii="微軟正黑體" w:eastAsia="微軟正黑體" w:hAnsi="微軟正黑體"/>
      <w:kern w:val="0"/>
      <w:sz w:val="20"/>
      <w:szCs w:val="20"/>
      <w:lang w:eastAsia="en-US"/>
      <w14:ligatures w14:val="none"/>
    </w:rPr>
  </w:style>
  <w:style w:type="paragraph" w:styleId="a9">
    <w:name w:val="header"/>
    <w:basedOn w:val="a"/>
    <w:link w:val="aa"/>
    <w:uiPriority w:val="99"/>
    <w:unhideWhenUsed/>
    <w:rsid w:val="009778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778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FCB33-434B-4CAB-A3E2-93C5BD55D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josie.chou</cp:lastModifiedBy>
  <cp:revision>12</cp:revision>
  <cp:lastPrinted>2024-12-02T03:46:00Z</cp:lastPrinted>
  <dcterms:created xsi:type="dcterms:W3CDTF">2024-08-01T08:11:00Z</dcterms:created>
  <dcterms:modified xsi:type="dcterms:W3CDTF">2025-10-31T06:20:00Z</dcterms:modified>
</cp:coreProperties>
</file>